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3F" w:rsidRPr="00557E42" w:rsidRDefault="004C6C46" w:rsidP="00557E42">
      <w:pPr>
        <w:spacing w:after="0"/>
        <w:jc w:val="center"/>
        <w:rPr>
          <w:rFonts w:ascii="Times New Roman" w:hAnsi="Times New Roman" w:cs="Times New Roman"/>
        </w:rPr>
      </w:pPr>
      <w:r w:rsidRPr="00922439">
        <w:rPr>
          <w:rFonts w:ascii="Times New Roman" w:hAnsi="Times New Roman" w:cs="Times New Roman"/>
          <w:b/>
          <w:sz w:val="32"/>
          <w:szCs w:val="28"/>
        </w:rPr>
        <w:t>Regulamin uczestnictwa w projekcie</w:t>
      </w:r>
    </w:p>
    <w:p w:rsidR="00922439" w:rsidRPr="00922439" w:rsidRDefault="0092243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D4547" w:rsidRPr="00922439" w:rsidRDefault="002B0C1B" w:rsidP="00CD4547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922439">
        <w:rPr>
          <w:rFonts w:ascii="Times New Roman" w:hAnsi="Times New Roman" w:cs="Times New Roman"/>
          <w:b/>
          <w:sz w:val="36"/>
          <w:szCs w:val="44"/>
        </w:rPr>
        <w:t>„</w:t>
      </w:r>
      <w:r w:rsidR="00614C6B">
        <w:rPr>
          <w:rFonts w:ascii="Times New Roman" w:hAnsi="Times New Roman" w:cs="Times New Roman"/>
          <w:b/>
          <w:sz w:val="36"/>
          <w:szCs w:val="44"/>
        </w:rPr>
        <w:t>Wzmocnienie potencjału instytucjonalnego i eksperckiego organizacji pozarządowych i partnerów społecznych w województwie podlaskim</w:t>
      </w:r>
      <w:r w:rsidR="00922439" w:rsidRPr="00922439">
        <w:rPr>
          <w:rFonts w:ascii="Times New Roman" w:hAnsi="Times New Roman" w:cs="Times New Roman"/>
          <w:b/>
          <w:sz w:val="36"/>
          <w:szCs w:val="44"/>
        </w:rPr>
        <w:t>”</w:t>
      </w:r>
      <w:r w:rsidR="00CD4547" w:rsidRPr="00922439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:rsidR="00906104" w:rsidRPr="00922439" w:rsidRDefault="004C6C46" w:rsidP="00922439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2439">
        <w:rPr>
          <w:rFonts w:ascii="Times New Roman" w:hAnsi="Times New Roman" w:cs="Times New Roman"/>
          <w:b/>
          <w:sz w:val="24"/>
          <w:szCs w:val="28"/>
        </w:rPr>
        <w:t>Realizowanym przez</w:t>
      </w:r>
      <w:r w:rsidR="00906104" w:rsidRPr="0092243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22439" w:rsidRPr="00922439">
        <w:rPr>
          <w:rFonts w:ascii="Times New Roman" w:hAnsi="Times New Roman" w:cs="Times New Roman"/>
          <w:b/>
          <w:sz w:val="24"/>
          <w:szCs w:val="28"/>
        </w:rPr>
        <w:t>Stowarzyszenie Europartner Akademicki Klub Integracji Europejskiej</w:t>
      </w:r>
    </w:p>
    <w:p w:rsidR="008346FD" w:rsidRPr="00D7596E" w:rsidRDefault="00614C6B" w:rsidP="00D7596E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 partnerstwie z Fundacją Biznes i Prawo w Białymstoku</w:t>
      </w:r>
    </w:p>
    <w:p w:rsidR="00FB743F" w:rsidRPr="00614C6B" w:rsidRDefault="004C6C46">
      <w:pPr>
        <w:tabs>
          <w:tab w:val="left" w:pos="38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4C6B">
        <w:rPr>
          <w:rFonts w:ascii="Times New Roman" w:hAnsi="Times New Roman" w:cs="Times New Roman"/>
          <w:sz w:val="24"/>
          <w:szCs w:val="24"/>
        </w:rPr>
        <w:t xml:space="preserve">Program Operacyjny </w:t>
      </w:r>
      <w:r w:rsidR="008346FD" w:rsidRPr="00614C6B">
        <w:rPr>
          <w:rFonts w:ascii="Times New Roman" w:hAnsi="Times New Roman" w:cs="Times New Roman"/>
          <w:sz w:val="24"/>
          <w:szCs w:val="24"/>
        </w:rPr>
        <w:t>Wiedza Edukacja Rozwój</w:t>
      </w:r>
      <w:r w:rsidRPr="00614C6B">
        <w:rPr>
          <w:rFonts w:ascii="Times New Roman" w:hAnsi="Times New Roman" w:cs="Times New Roman"/>
          <w:sz w:val="24"/>
          <w:szCs w:val="24"/>
        </w:rPr>
        <w:t xml:space="preserve"> </w:t>
      </w:r>
      <w:r w:rsidR="008346FD" w:rsidRPr="00614C6B">
        <w:rPr>
          <w:rFonts w:ascii="Times New Roman" w:hAnsi="Times New Roman" w:cs="Times New Roman"/>
          <w:sz w:val="24"/>
          <w:szCs w:val="24"/>
        </w:rPr>
        <w:t>2014-2020</w:t>
      </w:r>
    </w:p>
    <w:p w:rsidR="00FB743F" w:rsidRPr="00614C6B" w:rsidRDefault="00ED0F8A">
      <w:pPr>
        <w:tabs>
          <w:tab w:val="left" w:pos="38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4C6B">
        <w:rPr>
          <w:rFonts w:ascii="Times New Roman" w:hAnsi="Times New Roman" w:cs="Times New Roman"/>
          <w:sz w:val="24"/>
          <w:szCs w:val="24"/>
        </w:rPr>
        <w:t>Oś priorytetowa II</w:t>
      </w:r>
      <w:r w:rsidR="004C6C46" w:rsidRPr="00614C6B">
        <w:rPr>
          <w:rFonts w:ascii="Times New Roman" w:hAnsi="Times New Roman" w:cs="Times New Roman"/>
          <w:sz w:val="24"/>
          <w:szCs w:val="24"/>
        </w:rPr>
        <w:t xml:space="preserve">. </w:t>
      </w:r>
      <w:r w:rsidRPr="00614C6B">
        <w:rPr>
          <w:rFonts w:ascii="Times New Roman" w:hAnsi="Times New Roman" w:cs="Times New Roman"/>
          <w:sz w:val="24"/>
          <w:szCs w:val="24"/>
        </w:rPr>
        <w:t>Efektywne polityki publiczne dla rynku pracy, gospodarki i edukacji</w:t>
      </w:r>
    </w:p>
    <w:p w:rsidR="00FB743F" w:rsidRDefault="00ED0F8A" w:rsidP="00D7596E">
      <w:pPr>
        <w:tabs>
          <w:tab w:val="left" w:pos="38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4C6B">
        <w:rPr>
          <w:rFonts w:ascii="Times New Roman" w:hAnsi="Times New Roman" w:cs="Times New Roman"/>
          <w:sz w:val="24"/>
          <w:szCs w:val="24"/>
        </w:rPr>
        <w:t>Działanie 2.16 Usprawnienie procesu stanowienia prawa.</w:t>
      </w:r>
    </w:p>
    <w:p w:rsidR="00D7596E" w:rsidRPr="00D7596E" w:rsidRDefault="00D7596E" w:rsidP="00D7596E">
      <w:pPr>
        <w:tabs>
          <w:tab w:val="left" w:pos="38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43F" w:rsidRPr="00614C6B" w:rsidRDefault="004C6C46">
      <w:pPr>
        <w:tabs>
          <w:tab w:val="left" w:pos="38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C6B">
        <w:rPr>
          <w:rFonts w:ascii="Times New Roman" w:hAnsi="Times New Roman" w:cs="Times New Roman"/>
          <w:b/>
          <w:sz w:val="24"/>
          <w:szCs w:val="24"/>
        </w:rPr>
        <w:t>§ 1. Postanowienia ogólne</w:t>
      </w:r>
    </w:p>
    <w:p w:rsidR="00FB743F" w:rsidRPr="00322F4C" w:rsidRDefault="004C6C46" w:rsidP="00557E42">
      <w:pPr>
        <w:pStyle w:val="Akapitzlist"/>
        <w:numPr>
          <w:ilvl w:val="0"/>
          <w:numId w:val="1"/>
        </w:numPr>
        <w:tabs>
          <w:tab w:val="left" w:pos="3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00B1">
        <w:rPr>
          <w:rFonts w:ascii="Times New Roman" w:hAnsi="Times New Roman" w:cs="Times New Roman"/>
          <w:sz w:val="24"/>
          <w:szCs w:val="24"/>
        </w:rPr>
        <w:t>Niniejszy regulamin określa szczegółowe zasady rekrutacji i ucz</w:t>
      </w:r>
      <w:r w:rsidR="008B553E" w:rsidRPr="00F300B1">
        <w:rPr>
          <w:rFonts w:ascii="Times New Roman" w:hAnsi="Times New Roman" w:cs="Times New Roman"/>
          <w:sz w:val="24"/>
          <w:szCs w:val="24"/>
        </w:rPr>
        <w:t xml:space="preserve">estnictwa w Projekcie pod nazwą </w:t>
      </w:r>
      <w:r w:rsidR="002B0C1B" w:rsidRPr="00F300B1">
        <w:rPr>
          <w:rFonts w:ascii="Times New Roman" w:hAnsi="Times New Roman" w:cs="Times New Roman"/>
          <w:sz w:val="24"/>
          <w:szCs w:val="24"/>
        </w:rPr>
        <w:t>„</w:t>
      </w:r>
      <w:r w:rsidR="00614C6B" w:rsidRPr="00F300B1">
        <w:rPr>
          <w:rFonts w:ascii="Times New Roman" w:hAnsi="Times New Roman" w:cs="Times New Roman"/>
          <w:sz w:val="24"/>
          <w:szCs w:val="24"/>
        </w:rPr>
        <w:t>Wzmocnienie potencjału instytucjonalnego i eksperckiego organizacji pozarządowych i partnerów społecznych w województwie podlaskim</w:t>
      </w:r>
      <w:r w:rsidR="008346FD" w:rsidRPr="00F300B1">
        <w:rPr>
          <w:rFonts w:ascii="Times New Roman" w:hAnsi="Times New Roman" w:cs="Times New Roman"/>
          <w:sz w:val="24"/>
          <w:szCs w:val="24"/>
        </w:rPr>
        <w:t xml:space="preserve">” </w:t>
      </w:r>
      <w:r w:rsidRPr="00F300B1">
        <w:rPr>
          <w:rFonts w:ascii="Times New Roman" w:hAnsi="Times New Roman" w:cs="Times New Roman"/>
          <w:sz w:val="24"/>
          <w:szCs w:val="24"/>
        </w:rPr>
        <w:t>współfinansowanym ze środków Unii Europejskiej w ramach Europejskiego Funduszu Społecznego</w:t>
      </w:r>
      <w:r w:rsidR="00973D8C" w:rsidRPr="00F300B1">
        <w:rPr>
          <w:rFonts w:ascii="Times New Roman" w:hAnsi="Times New Roman" w:cs="Times New Roman"/>
          <w:sz w:val="24"/>
          <w:szCs w:val="24"/>
        </w:rPr>
        <w:t>/</w:t>
      </w:r>
      <w:r w:rsidRPr="00F300B1">
        <w:rPr>
          <w:rFonts w:ascii="Times New Roman" w:hAnsi="Times New Roman" w:cs="Times New Roman"/>
          <w:sz w:val="24"/>
          <w:szCs w:val="24"/>
        </w:rPr>
        <w:t xml:space="preserve"> Oś Priorytetowa </w:t>
      </w:r>
      <w:r w:rsidR="00973D8C" w:rsidRPr="00F300B1">
        <w:rPr>
          <w:rFonts w:ascii="Times New Roman" w:hAnsi="Times New Roman" w:cs="Times New Roman"/>
          <w:sz w:val="24"/>
          <w:szCs w:val="24"/>
        </w:rPr>
        <w:t>II Efektywne polityki publiczne dla rynku</w:t>
      </w:r>
      <w:r w:rsidR="00F300B1" w:rsidRPr="00F300B1">
        <w:rPr>
          <w:rFonts w:ascii="Times New Roman" w:hAnsi="Times New Roman" w:cs="Times New Roman"/>
          <w:sz w:val="24"/>
          <w:szCs w:val="24"/>
        </w:rPr>
        <w:t xml:space="preserve"> pracy, gospodarki i edukacji</w:t>
      </w:r>
      <w:r w:rsidR="00973D8C" w:rsidRPr="00F300B1">
        <w:rPr>
          <w:rFonts w:ascii="Times New Roman" w:hAnsi="Times New Roman" w:cs="Times New Roman"/>
          <w:sz w:val="24"/>
          <w:szCs w:val="24"/>
        </w:rPr>
        <w:t xml:space="preserve">/ Działanie 2.16 Usprawnienie procesu stanowienia </w:t>
      </w:r>
      <w:r w:rsidR="00973D8C" w:rsidRPr="00322F4C">
        <w:rPr>
          <w:rFonts w:ascii="Times New Roman" w:hAnsi="Times New Roman" w:cs="Times New Roman"/>
          <w:sz w:val="24"/>
          <w:szCs w:val="24"/>
        </w:rPr>
        <w:t xml:space="preserve">prawa </w:t>
      </w:r>
      <w:r w:rsidRPr="00322F4C">
        <w:rPr>
          <w:rFonts w:ascii="Times New Roman" w:hAnsi="Times New Roman" w:cs="Times New Roman"/>
          <w:sz w:val="24"/>
          <w:szCs w:val="24"/>
        </w:rPr>
        <w:t xml:space="preserve">– projekt realizowany w ramach </w:t>
      </w:r>
      <w:r w:rsidR="00973D8C" w:rsidRPr="00322F4C">
        <w:rPr>
          <w:rFonts w:ascii="Times New Roman" w:hAnsi="Times New Roman" w:cs="Times New Roman"/>
          <w:sz w:val="24"/>
          <w:szCs w:val="24"/>
        </w:rPr>
        <w:t xml:space="preserve">Programu Operacyjnego Wiedza Edukacja Rozwój </w:t>
      </w:r>
      <w:r w:rsidRPr="00322F4C">
        <w:rPr>
          <w:rFonts w:ascii="Times New Roman" w:hAnsi="Times New Roman" w:cs="Times New Roman"/>
          <w:sz w:val="24"/>
          <w:szCs w:val="24"/>
        </w:rPr>
        <w:t>na lata 2014-2020.</w:t>
      </w:r>
    </w:p>
    <w:p w:rsidR="00F4491D" w:rsidRPr="00322F4C" w:rsidRDefault="004C6C46" w:rsidP="00557E42">
      <w:pPr>
        <w:pStyle w:val="Akapitzlist"/>
        <w:numPr>
          <w:ilvl w:val="0"/>
          <w:numId w:val="1"/>
        </w:numPr>
        <w:tabs>
          <w:tab w:val="left" w:pos="38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F4C">
        <w:rPr>
          <w:rFonts w:ascii="Times New Roman" w:hAnsi="Times New Roman" w:cs="Times New Roman"/>
          <w:sz w:val="24"/>
          <w:szCs w:val="24"/>
        </w:rPr>
        <w:t xml:space="preserve">Celem głównym projektu jest </w:t>
      </w:r>
      <w:r w:rsidR="00F300B1" w:rsidRPr="00322F4C">
        <w:rPr>
          <w:rFonts w:ascii="Times New Roman" w:hAnsi="Times New Roman" w:cs="Times New Roman"/>
          <w:sz w:val="24"/>
          <w:szCs w:val="24"/>
        </w:rPr>
        <w:t>wzmocnienie potencjału instytucjonalnego i eksperckiego 12 organizacji pozarządowych i partnerów społecznych do prowadzenia monitoringu w zakresie tworzenia i stosowania przepisów prawa regulującego obowiązki związane ze stosowaniem zasad dostępności w term</w:t>
      </w:r>
      <w:r w:rsidR="00322F4C">
        <w:rPr>
          <w:rFonts w:ascii="Times New Roman" w:hAnsi="Times New Roman" w:cs="Times New Roman"/>
          <w:sz w:val="24"/>
          <w:szCs w:val="24"/>
        </w:rPr>
        <w:t>inie od 01.01.2021 do 31.12.2022</w:t>
      </w:r>
      <w:r w:rsidR="00F300B1" w:rsidRPr="00322F4C">
        <w:rPr>
          <w:rFonts w:ascii="Times New Roman" w:hAnsi="Times New Roman" w:cs="Times New Roman"/>
          <w:sz w:val="24"/>
          <w:szCs w:val="24"/>
        </w:rPr>
        <w:t>r.</w:t>
      </w:r>
    </w:p>
    <w:p w:rsidR="00F4491D" w:rsidRPr="00614C6B" w:rsidRDefault="00F4491D" w:rsidP="00557E42">
      <w:pPr>
        <w:pStyle w:val="Akapitzlist"/>
        <w:tabs>
          <w:tab w:val="left" w:pos="3877"/>
        </w:tabs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B743F" w:rsidRPr="00F300B1" w:rsidRDefault="004C6C46" w:rsidP="00557E42">
      <w:pPr>
        <w:pStyle w:val="Akapitzlist"/>
        <w:tabs>
          <w:tab w:val="left" w:pos="38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0B1">
        <w:rPr>
          <w:rFonts w:ascii="Times New Roman" w:hAnsi="Times New Roman" w:cs="Times New Roman"/>
          <w:b/>
          <w:sz w:val="24"/>
          <w:szCs w:val="24"/>
        </w:rPr>
        <w:t>§ 2. Definicje</w:t>
      </w:r>
    </w:p>
    <w:p w:rsidR="00F4491D" w:rsidRPr="00614C6B" w:rsidRDefault="00F4491D" w:rsidP="00557E42">
      <w:pPr>
        <w:pStyle w:val="Akapitzlist"/>
        <w:tabs>
          <w:tab w:val="left" w:pos="3877"/>
        </w:tabs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B743F" w:rsidRPr="008B0467" w:rsidRDefault="004C6C46" w:rsidP="00557E42">
      <w:pPr>
        <w:pStyle w:val="Akapitzlist"/>
        <w:tabs>
          <w:tab w:val="left" w:pos="387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467">
        <w:rPr>
          <w:rFonts w:ascii="Times New Roman" w:hAnsi="Times New Roman" w:cs="Times New Roman"/>
          <w:sz w:val="24"/>
          <w:szCs w:val="24"/>
        </w:rPr>
        <w:t>Użyte w niniejszym regulaminie pojęcia i skróty oznaczają:</w:t>
      </w:r>
    </w:p>
    <w:p w:rsidR="00FB743F" w:rsidRPr="008B0467" w:rsidRDefault="0084543C" w:rsidP="00557E42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467">
        <w:rPr>
          <w:rFonts w:ascii="Times New Roman" w:hAnsi="Times New Roman" w:cs="Times New Roman"/>
          <w:sz w:val="24"/>
          <w:szCs w:val="24"/>
        </w:rPr>
        <w:t>PO WER</w:t>
      </w:r>
      <w:r w:rsidR="004C6C46" w:rsidRPr="008B0467">
        <w:rPr>
          <w:rFonts w:ascii="Times New Roman" w:hAnsi="Times New Roman" w:cs="Times New Roman"/>
          <w:sz w:val="24"/>
          <w:szCs w:val="24"/>
        </w:rPr>
        <w:t xml:space="preserve"> 2014-2020 </w:t>
      </w:r>
      <w:r w:rsidRPr="008B0467">
        <w:rPr>
          <w:rFonts w:ascii="Times New Roman" w:hAnsi="Times New Roman" w:cs="Times New Roman"/>
          <w:sz w:val="24"/>
          <w:szCs w:val="24"/>
        </w:rPr>
        <w:t>–</w:t>
      </w:r>
      <w:r w:rsidR="004C6C46" w:rsidRPr="008B0467">
        <w:rPr>
          <w:rFonts w:ascii="Times New Roman" w:hAnsi="Times New Roman" w:cs="Times New Roman"/>
          <w:sz w:val="24"/>
          <w:szCs w:val="24"/>
        </w:rPr>
        <w:t xml:space="preserve"> </w:t>
      </w:r>
      <w:r w:rsidRPr="008B0467">
        <w:rPr>
          <w:rFonts w:ascii="Times New Roman" w:hAnsi="Times New Roman" w:cs="Times New Roman"/>
          <w:sz w:val="24"/>
          <w:szCs w:val="24"/>
        </w:rPr>
        <w:t xml:space="preserve">Program Operacyjny Wiedza Edukacja Rozwój </w:t>
      </w:r>
      <w:r w:rsidR="004C6C46" w:rsidRPr="008B0467">
        <w:rPr>
          <w:rFonts w:ascii="Times New Roman" w:hAnsi="Times New Roman" w:cs="Times New Roman"/>
          <w:sz w:val="24"/>
          <w:szCs w:val="24"/>
        </w:rPr>
        <w:t>na lata 2014-2020</w:t>
      </w:r>
    </w:p>
    <w:p w:rsidR="00FB743F" w:rsidRPr="008B0467" w:rsidRDefault="004C6C46" w:rsidP="00557E42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467">
        <w:rPr>
          <w:rFonts w:ascii="Times New Roman" w:hAnsi="Times New Roman" w:cs="Times New Roman"/>
          <w:sz w:val="24"/>
          <w:szCs w:val="24"/>
        </w:rPr>
        <w:t xml:space="preserve">Projekt – projekt pod nazwą </w:t>
      </w:r>
      <w:r w:rsidR="0084543C" w:rsidRPr="008B0467">
        <w:rPr>
          <w:rFonts w:ascii="Times New Roman" w:hAnsi="Times New Roman" w:cs="Times New Roman"/>
          <w:sz w:val="24"/>
          <w:szCs w:val="24"/>
        </w:rPr>
        <w:t>„</w:t>
      </w:r>
      <w:r w:rsidR="008B0467" w:rsidRPr="008B0467">
        <w:rPr>
          <w:rFonts w:ascii="Times New Roman" w:hAnsi="Times New Roman" w:cs="Times New Roman"/>
          <w:sz w:val="24"/>
          <w:szCs w:val="24"/>
        </w:rPr>
        <w:t>Wzmocnienie potencjału instytucjonalnego i eksperck</w:t>
      </w:r>
      <w:r w:rsidR="003C3390">
        <w:rPr>
          <w:rFonts w:ascii="Times New Roman" w:hAnsi="Times New Roman" w:cs="Times New Roman"/>
          <w:sz w:val="24"/>
          <w:szCs w:val="24"/>
        </w:rPr>
        <w:t xml:space="preserve">iego organizacji pozarządowych </w:t>
      </w:r>
      <w:r w:rsidR="008B0467" w:rsidRPr="008B0467">
        <w:rPr>
          <w:rFonts w:ascii="Times New Roman" w:hAnsi="Times New Roman" w:cs="Times New Roman"/>
          <w:sz w:val="24"/>
          <w:szCs w:val="24"/>
        </w:rPr>
        <w:t>i partnerów społecznych w województwie podlaskim</w:t>
      </w:r>
      <w:r w:rsidR="0084543C" w:rsidRPr="008B0467">
        <w:rPr>
          <w:rFonts w:ascii="Times New Roman" w:hAnsi="Times New Roman" w:cs="Times New Roman"/>
          <w:sz w:val="24"/>
          <w:szCs w:val="24"/>
        </w:rPr>
        <w:t>” współfinansowanym ze środków Unii Europejskiej w ramach Europejskiego Funduszu Społecznego/ Oś Priorytetowa II Efektywne polityki publiczne dla rynku</w:t>
      </w:r>
      <w:r w:rsidR="008B0467" w:rsidRPr="008B0467">
        <w:rPr>
          <w:rFonts w:ascii="Times New Roman" w:hAnsi="Times New Roman" w:cs="Times New Roman"/>
          <w:sz w:val="24"/>
          <w:szCs w:val="24"/>
        </w:rPr>
        <w:t xml:space="preserve"> pracy, gospodarki i edukacji</w:t>
      </w:r>
      <w:r w:rsidR="0084543C" w:rsidRPr="008B0467">
        <w:rPr>
          <w:rFonts w:ascii="Times New Roman" w:hAnsi="Times New Roman" w:cs="Times New Roman"/>
          <w:sz w:val="24"/>
          <w:szCs w:val="24"/>
        </w:rPr>
        <w:t>/ Działanie 2.16 Usprawnienie procesu stanowienia prawa – projekt realizowany w ramach Programu Operacyjnego Wiedza Edukacja Rozwój na lata 2014-2020.</w:t>
      </w:r>
    </w:p>
    <w:p w:rsidR="00FB743F" w:rsidRPr="008B0467" w:rsidRDefault="008B0467" w:rsidP="00557E42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ascii="Times New Roman" w:hAnsi="Times New Roman" w:cs="Times New Roman"/>
        </w:rPr>
      </w:pPr>
      <w:r w:rsidRPr="008B0467">
        <w:rPr>
          <w:rFonts w:ascii="Times New Roman" w:hAnsi="Times New Roman" w:cs="Times New Roman"/>
          <w:sz w:val="24"/>
          <w:szCs w:val="24"/>
        </w:rPr>
        <w:lastRenderedPageBreak/>
        <w:t xml:space="preserve">Beneficjent - </w:t>
      </w:r>
      <w:r w:rsidR="0084543C" w:rsidRPr="008B0467">
        <w:rPr>
          <w:rFonts w:ascii="Times New Roman" w:eastAsia="Wingdings" w:hAnsi="Times New Roman" w:cs="Times New Roman"/>
          <w:sz w:val="24"/>
          <w:szCs w:val="24"/>
        </w:rPr>
        <w:t>Stowarzyszenie Europartner Akademicki Klub Integracji Europejskiej</w:t>
      </w:r>
    </w:p>
    <w:p w:rsidR="00FB743F" w:rsidRPr="008B0467" w:rsidRDefault="004C6C46" w:rsidP="00557E42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ascii="Times New Roman" w:hAnsi="Times New Roman" w:cs="Times New Roman"/>
        </w:rPr>
      </w:pPr>
      <w:r w:rsidRPr="008B0467">
        <w:rPr>
          <w:rFonts w:ascii="Times New Roman" w:eastAsia="Wingdings" w:hAnsi="Times New Roman" w:cs="Times New Roman"/>
          <w:sz w:val="24"/>
          <w:szCs w:val="24"/>
        </w:rPr>
        <w:t>Partner</w:t>
      </w:r>
      <w:r w:rsidR="00CE2432" w:rsidRPr="008B0467">
        <w:rPr>
          <w:rFonts w:ascii="Times New Roman" w:eastAsia="Wingdings" w:hAnsi="Times New Roman" w:cs="Times New Roman"/>
          <w:sz w:val="24"/>
          <w:szCs w:val="24"/>
        </w:rPr>
        <w:t xml:space="preserve">: </w:t>
      </w:r>
      <w:r w:rsidR="008B0467" w:rsidRPr="008B0467">
        <w:rPr>
          <w:rFonts w:ascii="Times New Roman" w:hAnsi="Times New Roman" w:cs="Times New Roman"/>
          <w:color w:val="0D0D0D"/>
          <w:sz w:val="24"/>
        </w:rPr>
        <w:t xml:space="preserve">Fundacja Biznes i Prawo </w:t>
      </w:r>
    </w:p>
    <w:p w:rsidR="00FB743F" w:rsidRPr="00611509" w:rsidRDefault="00B65734" w:rsidP="00557E42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ascii="Times New Roman" w:hAnsi="Times New Roman" w:cs="Times New Roman"/>
        </w:rPr>
      </w:pPr>
      <w:r w:rsidRPr="00611509">
        <w:rPr>
          <w:rFonts w:ascii="Times New Roman" w:hAnsi="Times New Roman" w:cs="Times New Roman"/>
          <w:sz w:val="24"/>
          <w:szCs w:val="24"/>
        </w:rPr>
        <w:t>Biuro Projektu –</w:t>
      </w:r>
      <w:r w:rsidR="00634BAC" w:rsidRPr="00611509">
        <w:rPr>
          <w:rFonts w:ascii="Times New Roman" w:hAnsi="Times New Roman" w:cs="Times New Roman"/>
          <w:sz w:val="24"/>
          <w:szCs w:val="24"/>
        </w:rPr>
        <w:t xml:space="preserve"> </w:t>
      </w:r>
      <w:r w:rsidR="0084543C" w:rsidRPr="00611509">
        <w:rPr>
          <w:rFonts w:ascii="Times New Roman" w:eastAsia="Wingdings" w:hAnsi="Times New Roman" w:cs="Times New Roman"/>
          <w:sz w:val="24"/>
          <w:szCs w:val="24"/>
        </w:rPr>
        <w:t>Stowarzyszenie Europartner Akademicki Klub Integracji Europejskiej</w:t>
      </w:r>
      <w:r w:rsidR="002B0C1B" w:rsidRPr="00611509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="004C6C46" w:rsidRPr="00611509">
        <w:rPr>
          <w:rFonts w:ascii="Times New Roman" w:eastAsia="Wingdings" w:hAnsi="Times New Roman" w:cs="Times New Roman"/>
          <w:sz w:val="24"/>
          <w:szCs w:val="24"/>
        </w:rPr>
        <w:t xml:space="preserve">z  siedzibą w Białymstoku przy ul. </w:t>
      </w:r>
      <w:r w:rsidR="00936105" w:rsidRPr="00611509">
        <w:rPr>
          <w:rFonts w:ascii="Times New Roman" w:eastAsia="Wingdings" w:hAnsi="Times New Roman" w:cs="Times New Roman"/>
          <w:sz w:val="24"/>
          <w:szCs w:val="24"/>
        </w:rPr>
        <w:t>Warszawskiej 44/1</w:t>
      </w:r>
    </w:p>
    <w:p w:rsidR="00FB743F" w:rsidRPr="003C3390" w:rsidRDefault="004C6C46" w:rsidP="00557E42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3390">
        <w:rPr>
          <w:rFonts w:ascii="Times New Roman" w:hAnsi="Times New Roman" w:cs="Times New Roman"/>
          <w:sz w:val="24"/>
          <w:szCs w:val="24"/>
        </w:rPr>
        <w:t xml:space="preserve">Uczestniczka/Uczestnik - osoba, która została zakwalifikowana do udziału </w:t>
      </w:r>
      <w:r w:rsidR="004668E1" w:rsidRPr="003C33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C3390">
        <w:rPr>
          <w:rFonts w:ascii="Times New Roman" w:hAnsi="Times New Roman" w:cs="Times New Roman"/>
          <w:sz w:val="24"/>
          <w:szCs w:val="24"/>
        </w:rPr>
        <w:t>w Projekcie (po spełnieniu wszystkich</w:t>
      </w:r>
      <w:r w:rsidR="0084543C" w:rsidRPr="003C3390">
        <w:rPr>
          <w:rFonts w:ascii="Times New Roman" w:hAnsi="Times New Roman" w:cs="Times New Roman"/>
          <w:sz w:val="24"/>
          <w:szCs w:val="24"/>
        </w:rPr>
        <w:t xml:space="preserve"> wymagań)</w:t>
      </w:r>
    </w:p>
    <w:p w:rsidR="007A00A8" w:rsidRPr="00322F4C" w:rsidRDefault="00A6697A" w:rsidP="00557E42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1509">
        <w:rPr>
          <w:rFonts w:ascii="Times New Roman" w:hAnsi="Times New Roman" w:cs="Times New Roman"/>
          <w:sz w:val="24"/>
          <w:szCs w:val="24"/>
        </w:rPr>
        <w:t xml:space="preserve">Formularz zgłoszeniowy </w:t>
      </w:r>
      <w:r w:rsidR="0084543C" w:rsidRPr="00611509">
        <w:rPr>
          <w:rFonts w:ascii="Times New Roman" w:hAnsi="Times New Roman" w:cs="Times New Roman"/>
          <w:sz w:val="24"/>
          <w:szCs w:val="24"/>
        </w:rPr>
        <w:t xml:space="preserve">– dokument </w:t>
      </w:r>
      <w:r w:rsidR="004C6C46" w:rsidRPr="00611509">
        <w:rPr>
          <w:rFonts w:ascii="Times New Roman" w:hAnsi="Times New Roman" w:cs="Times New Roman"/>
          <w:sz w:val="24"/>
          <w:szCs w:val="24"/>
        </w:rPr>
        <w:t>składany w procesie rekrutacji przez osoby zainteresowane uczestnictwem w projekcie, którego wzór stanowi załącznik do niniejszego Regulaminu.</w:t>
      </w:r>
    </w:p>
    <w:p w:rsidR="007A00A8" w:rsidRPr="00611509" w:rsidRDefault="004C6C46" w:rsidP="00557E42">
      <w:pPr>
        <w:tabs>
          <w:tab w:val="left" w:pos="38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09">
        <w:rPr>
          <w:rFonts w:ascii="Times New Roman" w:hAnsi="Times New Roman" w:cs="Times New Roman"/>
          <w:b/>
          <w:sz w:val="24"/>
          <w:szCs w:val="24"/>
        </w:rPr>
        <w:t>§ 3. Warunki i kryteria uczestnictwa w Projekcie</w:t>
      </w:r>
    </w:p>
    <w:p w:rsidR="007A00A8" w:rsidRPr="00322F4C" w:rsidRDefault="00611509" w:rsidP="00557E42">
      <w:pPr>
        <w:pStyle w:val="Akapitzlist"/>
        <w:numPr>
          <w:ilvl w:val="0"/>
          <w:numId w:val="3"/>
        </w:numPr>
        <w:tabs>
          <w:tab w:val="left" w:pos="3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EDF">
        <w:rPr>
          <w:rFonts w:ascii="Times New Roman" w:hAnsi="Times New Roman" w:cs="Times New Roman"/>
          <w:sz w:val="24"/>
          <w:szCs w:val="24"/>
        </w:rPr>
        <w:t xml:space="preserve">Uczestniczką/Uczestnikiem </w:t>
      </w:r>
      <w:r w:rsidR="004C6C46" w:rsidRPr="004A6EDF">
        <w:rPr>
          <w:rFonts w:ascii="Times New Roman" w:hAnsi="Times New Roman" w:cs="Times New Roman"/>
          <w:sz w:val="24"/>
          <w:szCs w:val="24"/>
        </w:rPr>
        <w:t>Pro</w:t>
      </w:r>
      <w:r w:rsidR="003C3390">
        <w:rPr>
          <w:rFonts w:ascii="Times New Roman" w:hAnsi="Times New Roman" w:cs="Times New Roman"/>
          <w:sz w:val="24"/>
          <w:szCs w:val="24"/>
        </w:rPr>
        <w:t xml:space="preserve">jektu mogą </w:t>
      </w:r>
      <w:r w:rsidR="004C6C46" w:rsidRPr="004A6EDF">
        <w:rPr>
          <w:rFonts w:ascii="Times New Roman" w:hAnsi="Times New Roman" w:cs="Times New Roman"/>
          <w:sz w:val="24"/>
          <w:szCs w:val="24"/>
        </w:rPr>
        <w:t>zostać</w:t>
      </w:r>
      <w:r w:rsidRPr="004A6EDF">
        <w:rPr>
          <w:rFonts w:ascii="Times New Roman" w:hAnsi="Times New Roman" w:cs="Times New Roman"/>
          <w:sz w:val="24"/>
          <w:szCs w:val="24"/>
        </w:rPr>
        <w:t xml:space="preserve"> przedstawiciele Beneficjenta/Partnera/pracownicy</w:t>
      </w:r>
      <w:r w:rsidR="00557E42">
        <w:rPr>
          <w:rFonts w:ascii="Times New Roman" w:hAnsi="Times New Roman" w:cs="Times New Roman"/>
          <w:sz w:val="24"/>
          <w:szCs w:val="24"/>
        </w:rPr>
        <w:t>, wolontariusze, sympatycy</w:t>
      </w:r>
      <w:r w:rsidRPr="004A6EDF">
        <w:rPr>
          <w:rFonts w:ascii="Times New Roman" w:hAnsi="Times New Roman" w:cs="Times New Roman"/>
          <w:sz w:val="24"/>
          <w:szCs w:val="24"/>
        </w:rPr>
        <w:t xml:space="preserve"> pozostałych organizacji </w:t>
      </w:r>
      <w:r w:rsidR="003C3390">
        <w:rPr>
          <w:rFonts w:ascii="Times New Roman" w:hAnsi="Times New Roman" w:cs="Times New Roman"/>
          <w:sz w:val="24"/>
          <w:szCs w:val="24"/>
        </w:rPr>
        <w:t>pozarządowych i partnerów społecznych.</w:t>
      </w:r>
    </w:p>
    <w:p w:rsidR="00FB743F" w:rsidRPr="004A6EDF" w:rsidRDefault="004C6C46" w:rsidP="00557E42">
      <w:pPr>
        <w:tabs>
          <w:tab w:val="left" w:pos="38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DF">
        <w:rPr>
          <w:rFonts w:ascii="Times New Roman" w:hAnsi="Times New Roman" w:cs="Times New Roman"/>
          <w:b/>
          <w:sz w:val="24"/>
          <w:szCs w:val="24"/>
        </w:rPr>
        <w:t>§ 4. Procedury rekrutacji</w:t>
      </w:r>
    </w:p>
    <w:p w:rsidR="00FB743F" w:rsidRPr="00557E42" w:rsidRDefault="004C6C46" w:rsidP="00557E4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ascii="Times New Roman" w:hAnsi="Times New Roman" w:cs="Times New Roman"/>
        </w:rPr>
      </w:pPr>
      <w:r w:rsidRPr="004A6EDF">
        <w:rPr>
          <w:rFonts w:ascii="Times New Roman" w:hAnsi="Times New Roman" w:cs="Times New Roman"/>
          <w:sz w:val="24"/>
          <w:szCs w:val="24"/>
        </w:rPr>
        <w:t>Rekrutacja do projektu zostanie przeprowadzona</w:t>
      </w:r>
      <w:r w:rsidR="004A6EDF" w:rsidRPr="004A6EDF">
        <w:rPr>
          <w:rFonts w:ascii="Times New Roman" w:hAnsi="Times New Roman" w:cs="Times New Roman"/>
          <w:sz w:val="24"/>
          <w:szCs w:val="24"/>
        </w:rPr>
        <w:t xml:space="preserve"> w sposób ciągły</w:t>
      </w:r>
      <w:r w:rsidRPr="004A6EDF">
        <w:rPr>
          <w:rFonts w:ascii="Times New Roman" w:hAnsi="Times New Roman" w:cs="Times New Roman"/>
          <w:sz w:val="24"/>
          <w:szCs w:val="24"/>
        </w:rPr>
        <w:t xml:space="preserve"> w </w:t>
      </w:r>
      <w:r w:rsidR="00F13AD1" w:rsidRPr="004A6EDF">
        <w:rPr>
          <w:rFonts w:ascii="Times New Roman" w:hAnsi="Times New Roman" w:cs="Times New Roman"/>
          <w:sz w:val="24"/>
          <w:szCs w:val="24"/>
        </w:rPr>
        <w:t xml:space="preserve">okresie od </w:t>
      </w:r>
      <w:r w:rsidR="004A6EDF" w:rsidRPr="004A6EDF">
        <w:rPr>
          <w:rFonts w:ascii="Times New Roman" w:hAnsi="Times New Roman" w:cs="Times New Roman"/>
          <w:sz w:val="24"/>
          <w:szCs w:val="24"/>
        </w:rPr>
        <w:t>początku trwania projektu do momentu zrekrutowania wymaganej liczby uczestników</w:t>
      </w:r>
      <w:r w:rsidR="00A6697A" w:rsidRPr="004A6EDF">
        <w:rPr>
          <w:rFonts w:ascii="Times New Roman" w:hAnsi="Times New Roman" w:cs="Times New Roman"/>
          <w:sz w:val="24"/>
          <w:szCs w:val="24"/>
        </w:rPr>
        <w:t xml:space="preserve">. </w:t>
      </w:r>
      <w:r w:rsidRPr="004A6EDF">
        <w:rPr>
          <w:rFonts w:ascii="Times New Roman" w:hAnsi="Times New Roman" w:cs="Times New Roman"/>
          <w:sz w:val="24"/>
          <w:szCs w:val="24"/>
        </w:rPr>
        <w:t>W przypadku zgłoszenia większej liczby os</w:t>
      </w:r>
      <w:r w:rsidR="00F4491D" w:rsidRPr="004A6EDF">
        <w:rPr>
          <w:rFonts w:ascii="Times New Roman" w:hAnsi="Times New Roman" w:cs="Times New Roman"/>
          <w:sz w:val="24"/>
          <w:szCs w:val="24"/>
        </w:rPr>
        <w:t>ób niż zakładana w projekcie (</w:t>
      </w:r>
      <w:r w:rsidR="00CD6B25" w:rsidRPr="004A6EDF">
        <w:rPr>
          <w:rFonts w:ascii="Times New Roman" w:hAnsi="Times New Roman" w:cs="Times New Roman"/>
          <w:sz w:val="24"/>
          <w:szCs w:val="24"/>
        </w:rPr>
        <w:t>2</w:t>
      </w:r>
      <w:r w:rsidR="004A6EDF" w:rsidRPr="004A6EDF">
        <w:rPr>
          <w:rFonts w:ascii="Times New Roman" w:hAnsi="Times New Roman" w:cs="Times New Roman"/>
          <w:sz w:val="24"/>
          <w:szCs w:val="24"/>
        </w:rPr>
        <w:t>4</w:t>
      </w:r>
      <w:r w:rsidRPr="004A6EDF">
        <w:rPr>
          <w:rFonts w:ascii="Times New Roman" w:hAnsi="Times New Roman" w:cs="Times New Roman"/>
          <w:sz w:val="24"/>
          <w:szCs w:val="24"/>
        </w:rPr>
        <w:t>) zostanie utworzona lista rezerwowa.</w:t>
      </w:r>
    </w:p>
    <w:p w:rsidR="00557E42" w:rsidRDefault="00557E42" w:rsidP="00557E4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zainteresowane</w:t>
      </w:r>
      <w:r w:rsidRPr="003C3390">
        <w:rPr>
          <w:rFonts w:ascii="Times New Roman" w:hAnsi="Times New Roman" w:cs="Times New Roman"/>
          <w:sz w:val="24"/>
          <w:szCs w:val="24"/>
        </w:rPr>
        <w:t xml:space="preserve"> udziałem w projekcie są zobligowane wypełnić formularz zgłoszeniowy zawierający:</w:t>
      </w:r>
    </w:p>
    <w:p w:rsidR="00557E42" w:rsidRDefault="00557E42" w:rsidP="00557E42">
      <w:pPr>
        <w:pStyle w:val="Akapitzlist"/>
        <w:numPr>
          <w:ilvl w:val="0"/>
          <w:numId w:val="22"/>
        </w:numPr>
        <w:tabs>
          <w:tab w:val="left" w:pos="38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organizacji </w:t>
      </w:r>
    </w:p>
    <w:p w:rsidR="00557E42" w:rsidRPr="00557E42" w:rsidRDefault="00557E42" w:rsidP="00557E42">
      <w:pPr>
        <w:pStyle w:val="Akapitzlist"/>
        <w:numPr>
          <w:ilvl w:val="0"/>
          <w:numId w:val="22"/>
        </w:numPr>
        <w:tabs>
          <w:tab w:val="left" w:pos="3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E42">
        <w:rPr>
          <w:rFonts w:ascii="Times New Roman" w:hAnsi="Times New Roman" w:cs="Times New Roman"/>
          <w:sz w:val="24"/>
          <w:szCs w:val="24"/>
        </w:rPr>
        <w:t>opis zgłoszonych potrzeb szkoleniowych dotyczących działań monitorujących w zakresie tworzenia i stosowania przepisów prawa regulującego obowiązki związane ze stosowaniem zasad dostępności,</w:t>
      </w:r>
    </w:p>
    <w:p w:rsidR="00557E42" w:rsidRPr="00557E42" w:rsidRDefault="00557E42" w:rsidP="00557E42">
      <w:pPr>
        <w:pStyle w:val="Akapitzlist"/>
        <w:numPr>
          <w:ilvl w:val="0"/>
          <w:numId w:val="22"/>
        </w:numPr>
        <w:tabs>
          <w:tab w:val="left" w:pos="3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E42">
        <w:rPr>
          <w:rFonts w:ascii="Times New Roman" w:hAnsi="Times New Roman" w:cs="Times New Roman"/>
          <w:sz w:val="24"/>
          <w:szCs w:val="24"/>
        </w:rPr>
        <w:t>f) opis doświadczenia w zakresie działań monitorujących w zakresie tworzenia i stosowania przepisów prawa regulującego obowiązki związane ze stosowaniem zasad dostępności,</w:t>
      </w:r>
    </w:p>
    <w:p w:rsidR="00557E42" w:rsidRDefault="00557E42" w:rsidP="00557E42">
      <w:pPr>
        <w:pStyle w:val="Akapitzlist"/>
        <w:numPr>
          <w:ilvl w:val="0"/>
          <w:numId w:val="22"/>
        </w:numPr>
        <w:tabs>
          <w:tab w:val="left" w:pos="3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E42">
        <w:rPr>
          <w:rFonts w:ascii="Times New Roman" w:hAnsi="Times New Roman" w:cs="Times New Roman"/>
          <w:sz w:val="24"/>
          <w:szCs w:val="24"/>
        </w:rPr>
        <w:t>g) działanie organizacji w obszarze działalności monitorującej  oraz gotowość do podjęcia działań w ramach działań monitorujących w zakresie tworzenia i stosowania przepisów prawa regulującego obowiązki związane ze stosowaniem zasad dostępności lub deklaracja o zamiarze zaangażowania się w takie działania,</w:t>
      </w:r>
    </w:p>
    <w:p w:rsidR="00557E42" w:rsidRDefault="00557E42" w:rsidP="00557E42">
      <w:pPr>
        <w:pStyle w:val="Akapitzlist"/>
        <w:numPr>
          <w:ilvl w:val="0"/>
          <w:numId w:val="22"/>
        </w:numPr>
        <w:tabs>
          <w:tab w:val="left" w:pos="3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3390">
        <w:rPr>
          <w:rFonts w:ascii="Times New Roman" w:hAnsi="Times New Roman" w:cs="Times New Roman"/>
          <w:sz w:val="24"/>
          <w:szCs w:val="24"/>
        </w:rPr>
        <w:t>informację czy organizacja zatrudnia/angażuje do swoich działań osoby niepełnosprawne.</w:t>
      </w:r>
    </w:p>
    <w:p w:rsidR="00557E42" w:rsidRPr="00557E42" w:rsidRDefault="00557E42" w:rsidP="00557E42">
      <w:pPr>
        <w:pStyle w:val="Akapitzlist"/>
        <w:tabs>
          <w:tab w:val="left" w:pos="3877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697A" w:rsidRPr="003C3390" w:rsidRDefault="00557E42" w:rsidP="00557E4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zainteresowane</w:t>
      </w:r>
      <w:r w:rsidR="004C6C46" w:rsidRPr="003C3390">
        <w:rPr>
          <w:rFonts w:ascii="Times New Roman" w:hAnsi="Times New Roman" w:cs="Times New Roman"/>
          <w:sz w:val="24"/>
          <w:szCs w:val="24"/>
        </w:rPr>
        <w:t xml:space="preserve"> udziałem w projekcie są zobligowane wypeł</w:t>
      </w:r>
      <w:r w:rsidR="0064684D" w:rsidRPr="003C3390">
        <w:rPr>
          <w:rFonts w:ascii="Times New Roman" w:hAnsi="Times New Roman" w:cs="Times New Roman"/>
          <w:sz w:val="24"/>
          <w:szCs w:val="24"/>
        </w:rPr>
        <w:t xml:space="preserve">nić </w:t>
      </w:r>
      <w:r w:rsidR="00A6697A" w:rsidRPr="003C3390">
        <w:rPr>
          <w:rFonts w:ascii="Times New Roman" w:hAnsi="Times New Roman" w:cs="Times New Roman"/>
          <w:sz w:val="24"/>
          <w:szCs w:val="24"/>
        </w:rPr>
        <w:t>formularz zgłoszeniowy zawierający:</w:t>
      </w:r>
    </w:p>
    <w:p w:rsidR="0064684D" w:rsidRPr="003C3390" w:rsidRDefault="0064684D" w:rsidP="00557E42">
      <w:pPr>
        <w:tabs>
          <w:tab w:val="left" w:pos="387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390">
        <w:rPr>
          <w:rFonts w:ascii="Times New Roman" w:hAnsi="Times New Roman" w:cs="Times New Roman"/>
          <w:sz w:val="24"/>
          <w:szCs w:val="24"/>
        </w:rPr>
        <w:t xml:space="preserve">a) dane </w:t>
      </w:r>
      <w:r w:rsidR="00577D9D" w:rsidRPr="003C3390">
        <w:rPr>
          <w:rFonts w:ascii="Times New Roman" w:hAnsi="Times New Roman" w:cs="Times New Roman"/>
          <w:sz w:val="24"/>
          <w:szCs w:val="24"/>
        </w:rPr>
        <w:t xml:space="preserve">osobowe </w:t>
      </w:r>
      <w:r w:rsidRPr="003C3390">
        <w:rPr>
          <w:rFonts w:ascii="Times New Roman" w:hAnsi="Times New Roman" w:cs="Times New Roman"/>
          <w:sz w:val="24"/>
          <w:szCs w:val="24"/>
        </w:rPr>
        <w:t>uczestnika,</w:t>
      </w:r>
    </w:p>
    <w:p w:rsidR="0064684D" w:rsidRPr="003C3390" w:rsidRDefault="0064684D" w:rsidP="00557E42">
      <w:pPr>
        <w:tabs>
          <w:tab w:val="left" w:pos="387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390">
        <w:rPr>
          <w:rFonts w:ascii="Times New Roman" w:hAnsi="Times New Roman" w:cs="Times New Roman"/>
          <w:sz w:val="24"/>
          <w:szCs w:val="24"/>
        </w:rPr>
        <w:t>b) dane kontaktowe uczestnika,</w:t>
      </w:r>
    </w:p>
    <w:p w:rsidR="0064684D" w:rsidRPr="003C3390" w:rsidRDefault="0064684D" w:rsidP="00557E42">
      <w:pPr>
        <w:tabs>
          <w:tab w:val="left" w:pos="387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F4C">
        <w:rPr>
          <w:rFonts w:ascii="Times New Roman" w:hAnsi="Times New Roman" w:cs="Times New Roman"/>
          <w:sz w:val="24"/>
          <w:szCs w:val="24"/>
        </w:rPr>
        <w:lastRenderedPageBreak/>
        <w:t>c) status osoby na rynku pracy w chwil przystąpienia do projektu,</w:t>
      </w:r>
    </w:p>
    <w:p w:rsidR="0064684D" w:rsidRPr="003C3390" w:rsidRDefault="0064684D" w:rsidP="00557E42">
      <w:pPr>
        <w:tabs>
          <w:tab w:val="left" w:pos="387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390">
        <w:rPr>
          <w:rFonts w:ascii="Times New Roman" w:hAnsi="Times New Roman" w:cs="Times New Roman"/>
          <w:sz w:val="24"/>
          <w:szCs w:val="24"/>
        </w:rPr>
        <w:t>d) informacje o organizacji pozarządowej z ramienia której osoba kwalifikuje się do wsparcia,</w:t>
      </w:r>
    </w:p>
    <w:p w:rsidR="00577D9D" w:rsidRPr="00714228" w:rsidRDefault="00A6697A" w:rsidP="00557E42">
      <w:pPr>
        <w:tabs>
          <w:tab w:val="left" w:pos="387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4228">
        <w:rPr>
          <w:rFonts w:ascii="Times New Roman" w:hAnsi="Times New Roman" w:cs="Times New Roman"/>
          <w:sz w:val="24"/>
          <w:szCs w:val="24"/>
        </w:rPr>
        <w:t xml:space="preserve">3. </w:t>
      </w:r>
      <w:r w:rsidR="004C6C46" w:rsidRPr="00714228">
        <w:rPr>
          <w:rFonts w:ascii="Times New Roman" w:hAnsi="Times New Roman" w:cs="Times New Roman"/>
          <w:sz w:val="24"/>
          <w:szCs w:val="24"/>
        </w:rPr>
        <w:t xml:space="preserve">Wypełniony i podpisany </w:t>
      </w:r>
      <w:r w:rsidRPr="00714228">
        <w:rPr>
          <w:rFonts w:ascii="Times New Roman" w:hAnsi="Times New Roman" w:cs="Times New Roman"/>
          <w:sz w:val="24"/>
          <w:szCs w:val="24"/>
        </w:rPr>
        <w:t>formularz zgłoszeniowy należy przesłać elektronicznie, poc</w:t>
      </w:r>
      <w:r w:rsidR="00577D9D" w:rsidRPr="00714228">
        <w:rPr>
          <w:rFonts w:ascii="Times New Roman" w:hAnsi="Times New Roman" w:cs="Times New Roman"/>
          <w:sz w:val="24"/>
          <w:szCs w:val="24"/>
        </w:rPr>
        <w:t>ztą tradycyjną lub dostarczyć</w:t>
      </w:r>
      <w:r w:rsidRPr="00714228">
        <w:rPr>
          <w:rFonts w:ascii="Times New Roman" w:hAnsi="Times New Roman" w:cs="Times New Roman"/>
          <w:sz w:val="24"/>
          <w:szCs w:val="24"/>
        </w:rPr>
        <w:t xml:space="preserve"> osobiście </w:t>
      </w:r>
      <w:r w:rsidR="00577D9D" w:rsidRPr="00714228">
        <w:rPr>
          <w:rFonts w:ascii="Times New Roman" w:hAnsi="Times New Roman" w:cs="Times New Roman"/>
          <w:sz w:val="24"/>
          <w:szCs w:val="24"/>
        </w:rPr>
        <w:t>do biura</w:t>
      </w:r>
      <w:r w:rsidR="004C6C46" w:rsidRPr="00714228">
        <w:rPr>
          <w:rFonts w:ascii="Times New Roman" w:hAnsi="Times New Roman" w:cs="Times New Roman"/>
          <w:sz w:val="24"/>
          <w:szCs w:val="24"/>
        </w:rPr>
        <w:t xml:space="preserve"> projektu</w:t>
      </w:r>
      <w:r w:rsidR="00577D9D" w:rsidRPr="00714228">
        <w:rPr>
          <w:rFonts w:ascii="Times New Roman" w:hAnsi="Times New Roman" w:cs="Times New Roman"/>
          <w:sz w:val="24"/>
          <w:szCs w:val="24"/>
        </w:rPr>
        <w:t>.</w:t>
      </w:r>
      <w:r w:rsidR="004C6C46" w:rsidRPr="00714228">
        <w:rPr>
          <w:rFonts w:ascii="Times New Roman" w:hAnsi="Times New Roman" w:cs="Times New Roman"/>
          <w:sz w:val="24"/>
          <w:szCs w:val="24"/>
        </w:rPr>
        <w:t xml:space="preserve"> </w:t>
      </w:r>
      <w:r w:rsidRPr="00714228">
        <w:rPr>
          <w:rFonts w:ascii="Times New Roman" w:hAnsi="Times New Roman" w:cs="Times New Roman"/>
          <w:sz w:val="24"/>
          <w:szCs w:val="24"/>
        </w:rPr>
        <w:t>Formularz zgłoszeniowy</w:t>
      </w:r>
      <w:r w:rsidR="004C6C46" w:rsidRPr="00714228">
        <w:rPr>
          <w:rFonts w:ascii="Times New Roman" w:hAnsi="Times New Roman" w:cs="Times New Roman"/>
          <w:sz w:val="24"/>
          <w:szCs w:val="24"/>
        </w:rPr>
        <w:t xml:space="preserve"> powinien być wypełniony w języku polskim czytelnie. Niedopuszczalna jest ingerencja w treść </w:t>
      </w:r>
      <w:r w:rsidRPr="00714228">
        <w:rPr>
          <w:rFonts w:ascii="Times New Roman" w:hAnsi="Times New Roman" w:cs="Times New Roman"/>
          <w:sz w:val="24"/>
          <w:szCs w:val="24"/>
        </w:rPr>
        <w:t>formularza</w:t>
      </w:r>
      <w:r w:rsidR="004C6C46" w:rsidRPr="00714228">
        <w:rPr>
          <w:rFonts w:ascii="Times New Roman" w:hAnsi="Times New Roman" w:cs="Times New Roman"/>
          <w:sz w:val="24"/>
          <w:szCs w:val="24"/>
        </w:rPr>
        <w:t xml:space="preserve"> np. usuwanie zapisów, logotypów.</w:t>
      </w:r>
    </w:p>
    <w:p w:rsidR="00577D9D" w:rsidRPr="00714228" w:rsidRDefault="00577D9D" w:rsidP="00557E42">
      <w:pPr>
        <w:tabs>
          <w:tab w:val="left" w:pos="387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4228">
        <w:rPr>
          <w:rFonts w:ascii="Times New Roman" w:hAnsi="Times New Roman" w:cs="Times New Roman"/>
          <w:sz w:val="24"/>
          <w:szCs w:val="24"/>
        </w:rPr>
        <w:t xml:space="preserve">4. </w:t>
      </w:r>
      <w:r w:rsidR="004C6C46" w:rsidRPr="00714228">
        <w:rPr>
          <w:rFonts w:ascii="Times New Roman" w:hAnsi="Times New Roman" w:cs="Times New Roman"/>
          <w:sz w:val="24"/>
          <w:szCs w:val="24"/>
        </w:rPr>
        <w:t>W celu zapewnienia równego dostępu do projektu osób niepełnosprawnych, dopuszcza się możliwość złożenia dokumentów rekrutacyjnych przy pomocy pełnomocnika zgodnie z przepisami ustawy w dnia 23 kwietnia 1964 r. – Kodeks cywilny (Dz.U. z 2014 r., poz. 121).</w:t>
      </w:r>
    </w:p>
    <w:p w:rsidR="00FB743F" w:rsidRPr="00714228" w:rsidRDefault="00577D9D" w:rsidP="00557E42">
      <w:pPr>
        <w:tabs>
          <w:tab w:val="left" w:pos="387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4228">
        <w:rPr>
          <w:rFonts w:ascii="Times New Roman" w:hAnsi="Times New Roman" w:cs="Times New Roman"/>
          <w:sz w:val="24"/>
          <w:szCs w:val="24"/>
        </w:rPr>
        <w:t xml:space="preserve">5. </w:t>
      </w:r>
      <w:r w:rsidR="004C6C46" w:rsidRPr="00714228">
        <w:rPr>
          <w:rFonts w:ascii="Times New Roman" w:hAnsi="Times New Roman" w:cs="Times New Roman"/>
          <w:sz w:val="24"/>
          <w:szCs w:val="24"/>
        </w:rPr>
        <w:t>Uczestnicy o zakwalifikowaniu do proje</w:t>
      </w:r>
      <w:r w:rsidRPr="00714228">
        <w:rPr>
          <w:rFonts w:ascii="Times New Roman" w:hAnsi="Times New Roman" w:cs="Times New Roman"/>
          <w:sz w:val="24"/>
          <w:szCs w:val="24"/>
        </w:rPr>
        <w:t xml:space="preserve">ktu zostaną poinformowani </w:t>
      </w:r>
      <w:r w:rsidR="004C6C46" w:rsidRPr="00714228">
        <w:rPr>
          <w:rFonts w:ascii="Times New Roman" w:hAnsi="Times New Roman" w:cs="Times New Roman"/>
          <w:sz w:val="24"/>
          <w:szCs w:val="24"/>
        </w:rPr>
        <w:t>droga telefoniczną lub mailową.</w:t>
      </w:r>
    </w:p>
    <w:p w:rsidR="002D52B0" w:rsidRPr="00D30996" w:rsidRDefault="004C6C46" w:rsidP="00557E42">
      <w:pPr>
        <w:pStyle w:val="Akapitzlist"/>
        <w:tabs>
          <w:tab w:val="left" w:pos="387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996">
        <w:rPr>
          <w:rFonts w:ascii="Times New Roman" w:hAnsi="Times New Roman" w:cs="Times New Roman"/>
          <w:b/>
          <w:sz w:val="24"/>
          <w:szCs w:val="24"/>
        </w:rPr>
        <w:t>§ 5. Ścieżka udziału w projekcie</w:t>
      </w:r>
    </w:p>
    <w:p w:rsidR="004F591C" w:rsidRDefault="006F1AAB" w:rsidP="00557E42">
      <w:pPr>
        <w:pStyle w:val="Akapitzlist1"/>
        <w:numPr>
          <w:ilvl w:val="3"/>
          <w:numId w:val="6"/>
        </w:numPr>
        <w:spacing w:after="0" w:line="276" w:lineRule="auto"/>
        <w:ind w:left="284" w:firstLine="0"/>
        <w:jc w:val="both"/>
      </w:pPr>
      <w:r w:rsidRPr="00D30996">
        <w:t xml:space="preserve">W ramach </w:t>
      </w:r>
      <w:r w:rsidR="00E04905" w:rsidRPr="00D30996">
        <w:t xml:space="preserve">projektu przewidziane jest zorganizowanie </w:t>
      </w:r>
      <w:r w:rsidR="006F6174" w:rsidRPr="00D30996">
        <w:t>szkoleń</w:t>
      </w:r>
      <w:r w:rsidR="00E04905" w:rsidRPr="00D30996">
        <w:t xml:space="preserve">. </w:t>
      </w:r>
      <w:r w:rsidR="006F6174" w:rsidRPr="00D30996">
        <w:t>Szkolenia te będą podzielony na 6</w:t>
      </w:r>
      <w:r w:rsidR="00E04905" w:rsidRPr="00D30996">
        <w:t xml:space="preserve"> modułów tematycznych, w </w:t>
      </w:r>
      <w:r w:rsidR="00AD01A3" w:rsidRPr="00D30996">
        <w:t xml:space="preserve">trybie </w:t>
      </w:r>
      <w:r w:rsidR="006F6174" w:rsidRPr="00D30996">
        <w:t>stacjonarnym</w:t>
      </w:r>
      <w:r w:rsidR="00AD01A3" w:rsidRPr="00D30996">
        <w:t xml:space="preserve"> w zakresie następujących obszarów:</w:t>
      </w:r>
      <w:r w:rsidR="00E04905" w:rsidRPr="00D30996">
        <w:t xml:space="preserve"> </w:t>
      </w:r>
    </w:p>
    <w:p w:rsidR="004F591C" w:rsidRDefault="004F591C" w:rsidP="00557E42">
      <w:pPr>
        <w:pStyle w:val="Akapitzlist1"/>
        <w:spacing w:after="0" w:line="276" w:lineRule="auto"/>
        <w:ind w:left="284"/>
        <w:jc w:val="both"/>
      </w:pPr>
      <w:r>
        <w:t>-c</w:t>
      </w:r>
      <w:r w:rsidR="006F6174" w:rsidRPr="00D30996">
        <w:t>ykl edukacyjny przekazujący pakiet wiedzy na temat dz</w:t>
      </w:r>
      <w:r>
        <w:t xml:space="preserve">iałań organizacji typu </w:t>
      </w:r>
      <w:proofErr w:type="spellStart"/>
      <w:r>
        <w:t>watchdog</w:t>
      </w:r>
      <w:proofErr w:type="spellEnd"/>
      <w:r w:rsidR="006F6174" w:rsidRPr="00D30996">
        <w:t xml:space="preserve"> </w:t>
      </w:r>
      <w:r>
        <w:t>(  32 h )</w:t>
      </w:r>
    </w:p>
    <w:p w:rsidR="004F591C" w:rsidRDefault="004F591C" w:rsidP="00557E42">
      <w:pPr>
        <w:pStyle w:val="Akapitzlist1"/>
        <w:spacing w:after="0" w:line="276" w:lineRule="auto"/>
        <w:ind w:left="284"/>
        <w:jc w:val="both"/>
      </w:pPr>
      <w:r>
        <w:t>-</w:t>
      </w:r>
      <w:r w:rsidR="00D30996" w:rsidRPr="00D30996">
        <w:t>realizowani strategii kontroli społeczn</w:t>
      </w:r>
      <w:r>
        <w:t>ej przez organizacje społeczne</w:t>
      </w:r>
      <w:r w:rsidR="00D30996" w:rsidRPr="00D30996">
        <w:t xml:space="preserve"> </w:t>
      </w:r>
      <w:r>
        <w:t>(16 h )</w:t>
      </w:r>
    </w:p>
    <w:p w:rsidR="004F591C" w:rsidRDefault="004F591C" w:rsidP="00557E42">
      <w:pPr>
        <w:pStyle w:val="Akapitzlist1"/>
        <w:spacing w:after="0" w:line="276" w:lineRule="auto"/>
        <w:ind w:left="284"/>
        <w:jc w:val="both"/>
      </w:pPr>
      <w:r>
        <w:t>-</w:t>
      </w:r>
      <w:r w:rsidR="00D30996" w:rsidRPr="00D30996">
        <w:t>cykl edukacyjny w odniesieniu do opracowanego w ramach proje</w:t>
      </w:r>
      <w:r>
        <w:t>ktu modelu i metodologii badań ( 32 h )</w:t>
      </w:r>
    </w:p>
    <w:p w:rsidR="00A45BC5" w:rsidRPr="00D30996" w:rsidRDefault="004F591C" w:rsidP="00557E42">
      <w:pPr>
        <w:pStyle w:val="Akapitzlist1"/>
        <w:spacing w:after="0" w:line="276" w:lineRule="auto"/>
        <w:ind w:left="284"/>
        <w:jc w:val="both"/>
      </w:pPr>
      <w:r>
        <w:t>-</w:t>
      </w:r>
      <w:r w:rsidR="00D30996" w:rsidRPr="00D30996">
        <w:t>cykl edukacyjny obsługi aplikac</w:t>
      </w:r>
      <w:r>
        <w:t>ji stworzonej w ramach projektu ( 16 h )</w:t>
      </w:r>
    </w:p>
    <w:p w:rsidR="00141F50" w:rsidRPr="00614C6B" w:rsidRDefault="00141F50" w:rsidP="00557E42">
      <w:pPr>
        <w:pStyle w:val="Akapitzlist1"/>
        <w:tabs>
          <w:tab w:val="left" w:pos="3877"/>
        </w:tabs>
        <w:spacing w:after="0" w:line="276" w:lineRule="auto"/>
        <w:ind w:left="0"/>
        <w:jc w:val="both"/>
        <w:rPr>
          <w:highlight w:val="yellow"/>
        </w:rPr>
      </w:pPr>
    </w:p>
    <w:p w:rsidR="002B1D09" w:rsidRPr="0086138A" w:rsidRDefault="00141F50" w:rsidP="00557E42">
      <w:pPr>
        <w:pStyle w:val="Akapitzlist1"/>
        <w:tabs>
          <w:tab w:val="left" w:pos="3877"/>
        </w:tabs>
        <w:spacing w:after="0" w:line="276" w:lineRule="auto"/>
        <w:ind w:left="284"/>
        <w:jc w:val="both"/>
        <w:rPr>
          <w:color w:val="00B050"/>
        </w:rPr>
      </w:pPr>
      <w:r w:rsidRPr="0086138A">
        <w:t xml:space="preserve">2. </w:t>
      </w:r>
      <w:r w:rsidR="00AD01A3" w:rsidRPr="0086138A">
        <w:t>Po zakwalifikowaniu uczestnika do udziału w projekcie Beneficjent przeka</w:t>
      </w:r>
      <w:r w:rsidR="003C3390">
        <w:t>że</w:t>
      </w:r>
      <w:r w:rsidR="002B1D09" w:rsidRPr="0086138A">
        <w:t xml:space="preserve"> mu</w:t>
      </w:r>
      <w:r w:rsidR="00557E42">
        <w:t xml:space="preserve"> niezwłocznie</w:t>
      </w:r>
      <w:r w:rsidR="00AD01A3" w:rsidRPr="0086138A">
        <w:t xml:space="preserve"> </w:t>
      </w:r>
      <w:r w:rsidR="0086138A" w:rsidRPr="0086138A">
        <w:t xml:space="preserve">przed </w:t>
      </w:r>
      <w:r w:rsidR="00557E42">
        <w:t xml:space="preserve">planowanym rozpoczęciem szkoleń </w:t>
      </w:r>
      <w:r w:rsidR="0086138A" w:rsidRPr="0086138A">
        <w:t>informacje odnośnie terminu, miejsca oraz godzin odbywania się szkolenia drogą mailową oraz telefoniczną.</w:t>
      </w:r>
    </w:p>
    <w:p w:rsidR="00AD01A3" w:rsidRPr="003C3390" w:rsidRDefault="00141F50" w:rsidP="00557E42">
      <w:pPr>
        <w:pStyle w:val="Akapitzlist1"/>
        <w:tabs>
          <w:tab w:val="left" w:pos="3877"/>
        </w:tabs>
        <w:spacing w:after="0" w:line="276" w:lineRule="auto"/>
        <w:ind w:left="284"/>
        <w:jc w:val="both"/>
      </w:pPr>
      <w:r w:rsidRPr="003C3390">
        <w:t xml:space="preserve">3. </w:t>
      </w:r>
      <w:r w:rsidR="002B1D09" w:rsidRPr="003C3390">
        <w:t xml:space="preserve">Na zakończenie </w:t>
      </w:r>
      <w:r w:rsidR="003C3390" w:rsidRPr="003C3390">
        <w:t xml:space="preserve">szkolenia uczestnicy otrzymają Certyfikat uczestnictwa. </w:t>
      </w:r>
      <w:r w:rsidR="002B1D09" w:rsidRPr="003C3390">
        <w:t xml:space="preserve">Uczestnik pobiera go po zakończeniu wszystkich modułów edukacyjnych </w:t>
      </w:r>
      <w:r w:rsidR="003C3390" w:rsidRPr="003C3390">
        <w:t>.</w:t>
      </w:r>
    </w:p>
    <w:p w:rsidR="003C3390" w:rsidRDefault="003C3390" w:rsidP="00557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43F" w:rsidRPr="00714228" w:rsidRDefault="004C6C46" w:rsidP="00557E42">
      <w:pPr>
        <w:pStyle w:val="Akapitzlist"/>
        <w:tabs>
          <w:tab w:val="left" w:pos="387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22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C7353" w:rsidRPr="00714228">
        <w:rPr>
          <w:rFonts w:ascii="Times New Roman" w:hAnsi="Times New Roman" w:cs="Times New Roman"/>
          <w:b/>
          <w:sz w:val="24"/>
          <w:szCs w:val="24"/>
        </w:rPr>
        <w:t>6</w:t>
      </w:r>
      <w:r w:rsidRPr="00714228">
        <w:rPr>
          <w:rFonts w:ascii="Times New Roman" w:hAnsi="Times New Roman" w:cs="Times New Roman"/>
          <w:b/>
          <w:sz w:val="24"/>
          <w:szCs w:val="24"/>
        </w:rPr>
        <w:t>. Postanowienia końcowe</w:t>
      </w:r>
      <w:bookmarkStart w:id="0" w:name="_GoBack"/>
      <w:bookmarkEnd w:id="0"/>
    </w:p>
    <w:p w:rsidR="007A00A8" w:rsidRPr="00714228" w:rsidRDefault="007A00A8" w:rsidP="00557E42">
      <w:pPr>
        <w:pStyle w:val="Akapitzlist"/>
        <w:tabs>
          <w:tab w:val="left" w:pos="387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43F" w:rsidRPr="00714228" w:rsidRDefault="004C6C46" w:rsidP="00557E42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4228">
        <w:rPr>
          <w:rFonts w:ascii="Times New Roman" w:hAnsi="Times New Roman" w:cs="Times New Roman"/>
          <w:sz w:val="24"/>
          <w:szCs w:val="24"/>
        </w:rPr>
        <w:t>Ostateczna interpretacja niniejszego Regulaminu należy do Beneficjenta.</w:t>
      </w:r>
    </w:p>
    <w:p w:rsidR="00FB743F" w:rsidRPr="00714228" w:rsidRDefault="004C6C46" w:rsidP="00557E42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4228">
        <w:rPr>
          <w:rFonts w:ascii="Times New Roman" w:hAnsi="Times New Roman" w:cs="Times New Roman"/>
          <w:sz w:val="24"/>
          <w:szCs w:val="24"/>
        </w:rPr>
        <w:t>Beneficjent zastrzega sobie prawo do wprowadzania zmian w niniejszym regulaminie.</w:t>
      </w:r>
    </w:p>
    <w:p w:rsidR="00FB743F" w:rsidRDefault="004C6C46" w:rsidP="00557E42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4228">
        <w:rPr>
          <w:rFonts w:ascii="Times New Roman" w:hAnsi="Times New Roman" w:cs="Times New Roman"/>
          <w:sz w:val="24"/>
          <w:szCs w:val="24"/>
        </w:rPr>
        <w:t xml:space="preserve">Wszelkie sprawy nieuregulowane niniejszym Regulaminem będą rozpatrywane na podstawie dokumentów obowiązujących przy realizacji projektów w ramach </w:t>
      </w:r>
      <w:r w:rsidR="007A00A8" w:rsidRPr="00714228">
        <w:rPr>
          <w:rFonts w:ascii="Times New Roman" w:hAnsi="Times New Roman" w:cs="Times New Roman"/>
          <w:sz w:val="24"/>
          <w:szCs w:val="24"/>
        </w:rPr>
        <w:t>PO WER</w:t>
      </w:r>
      <w:r w:rsidRPr="00714228">
        <w:rPr>
          <w:rFonts w:ascii="Times New Roman" w:hAnsi="Times New Roman" w:cs="Times New Roman"/>
          <w:sz w:val="24"/>
          <w:szCs w:val="24"/>
        </w:rPr>
        <w:t xml:space="preserve"> 2014-2020.</w:t>
      </w:r>
    </w:p>
    <w:p w:rsidR="00557E42" w:rsidRPr="00557E42" w:rsidRDefault="00557E42" w:rsidP="00557E42">
      <w:pPr>
        <w:tabs>
          <w:tab w:val="left" w:pos="387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57E42" w:rsidRPr="00557E42" w:rsidSect="00322F4C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30" w:rsidRDefault="00825530">
      <w:pPr>
        <w:spacing w:after="0" w:line="240" w:lineRule="auto"/>
      </w:pPr>
      <w:r>
        <w:separator/>
      </w:r>
    </w:p>
  </w:endnote>
  <w:endnote w:type="continuationSeparator" w:id="0">
    <w:p w:rsidR="00825530" w:rsidRDefault="0082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3F" w:rsidRPr="00557E42" w:rsidRDefault="00557E42">
    <w:pPr>
      <w:pStyle w:val="Stopka"/>
      <w:jc w:val="center"/>
      <w:rPr>
        <w:rFonts w:ascii="Times New Roman" w:hAnsi="Times New Roman" w:cs="Times New Roman"/>
        <w:sz w:val="24"/>
        <w:szCs w:val="24"/>
        <w:lang w:eastAsia="pl-PL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30735226" wp14:editId="532354BE">
          <wp:simplePos x="0" y="0"/>
          <wp:positionH relativeFrom="margin">
            <wp:posOffset>4852035</wp:posOffset>
          </wp:positionH>
          <wp:positionV relativeFrom="paragraph">
            <wp:posOffset>-389255</wp:posOffset>
          </wp:positionV>
          <wp:extent cx="1379855" cy="575945"/>
          <wp:effectExtent l="0" t="0" r="0" b="0"/>
          <wp:wrapTight wrapText="bothSides">
            <wp:wrapPolygon edited="0">
              <wp:start x="0" y="0"/>
              <wp:lineTo x="0" y="20719"/>
              <wp:lineTo x="21173" y="20719"/>
              <wp:lineTo x="2117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E42">
      <w:rPr>
        <w:rFonts w:ascii="Times New Roman" w:hAnsi="Times New Roman" w:cs="Times New Roman"/>
        <w:sz w:val="24"/>
        <w:szCs w:val="24"/>
        <w:lang w:eastAsia="pl-PL"/>
      </w:rPr>
      <w:drawing>
        <wp:anchor distT="0" distB="0" distL="0" distR="0" simplePos="0" relativeHeight="251660288" behindDoc="1" locked="0" layoutInCell="1" allowOverlap="1" wp14:anchorId="248BF37E" wp14:editId="2808F26E">
          <wp:simplePos x="0" y="0"/>
          <wp:positionH relativeFrom="page">
            <wp:posOffset>1054735</wp:posOffset>
          </wp:positionH>
          <wp:positionV relativeFrom="page">
            <wp:posOffset>9681845</wp:posOffset>
          </wp:positionV>
          <wp:extent cx="1106170" cy="506095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30" w:rsidRDefault="00825530">
      <w:pPr>
        <w:spacing w:after="0" w:line="240" w:lineRule="auto"/>
      </w:pPr>
      <w:r>
        <w:separator/>
      </w:r>
    </w:p>
  </w:footnote>
  <w:footnote w:type="continuationSeparator" w:id="0">
    <w:p w:rsidR="00825530" w:rsidRDefault="0082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3F" w:rsidRDefault="00BB22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DEE86DC" wp14:editId="52B88EAC">
          <wp:simplePos x="0" y="0"/>
          <wp:positionH relativeFrom="column">
            <wp:posOffset>147955</wp:posOffset>
          </wp:positionH>
          <wp:positionV relativeFrom="paragraph">
            <wp:posOffset>-449580</wp:posOffset>
          </wp:positionV>
          <wp:extent cx="5291455" cy="1097280"/>
          <wp:effectExtent l="0" t="0" r="4445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zestawienie_power_rp_ue_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1455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5A5"/>
    <w:multiLevelType w:val="hybridMultilevel"/>
    <w:tmpl w:val="CEFE6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6E21"/>
    <w:multiLevelType w:val="multilevel"/>
    <w:tmpl w:val="6BF0509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49D6555"/>
    <w:multiLevelType w:val="multilevel"/>
    <w:tmpl w:val="95F43C5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41EE2"/>
    <w:multiLevelType w:val="multilevel"/>
    <w:tmpl w:val="F6466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D18C9"/>
    <w:multiLevelType w:val="hybridMultilevel"/>
    <w:tmpl w:val="2DE2B3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3A6CCE"/>
    <w:multiLevelType w:val="multilevel"/>
    <w:tmpl w:val="CED68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90B9C"/>
    <w:multiLevelType w:val="multilevel"/>
    <w:tmpl w:val="4CF017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F403F54"/>
    <w:multiLevelType w:val="multilevel"/>
    <w:tmpl w:val="83DC3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E09A6"/>
    <w:multiLevelType w:val="hybridMultilevel"/>
    <w:tmpl w:val="B0D20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13507C"/>
    <w:multiLevelType w:val="multilevel"/>
    <w:tmpl w:val="F3EA07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B340EA"/>
    <w:multiLevelType w:val="multilevel"/>
    <w:tmpl w:val="05C4A4B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EBE0381"/>
    <w:multiLevelType w:val="multilevel"/>
    <w:tmpl w:val="2AA46448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2">
    <w:nsid w:val="551F3B7C"/>
    <w:multiLevelType w:val="multilevel"/>
    <w:tmpl w:val="9F642F9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955292"/>
    <w:multiLevelType w:val="hybridMultilevel"/>
    <w:tmpl w:val="DFC2AB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15185E"/>
    <w:multiLevelType w:val="multilevel"/>
    <w:tmpl w:val="070CA29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0212E62"/>
    <w:multiLevelType w:val="hybridMultilevel"/>
    <w:tmpl w:val="7438F8E6"/>
    <w:lvl w:ilvl="0" w:tplc="AA028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1848F1"/>
    <w:multiLevelType w:val="multilevel"/>
    <w:tmpl w:val="37EA6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17DF4"/>
    <w:multiLevelType w:val="multilevel"/>
    <w:tmpl w:val="A0AA35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91B6C"/>
    <w:multiLevelType w:val="multilevel"/>
    <w:tmpl w:val="7FE034A2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>
    <w:nsid w:val="6B6D710B"/>
    <w:multiLevelType w:val="multilevel"/>
    <w:tmpl w:val="1F10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45D04"/>
    <w:multiLevelType w:val="multilevel"/>
    <w:tmpl w:val="7C9C02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1229AD"/>
    <w:multiLevelType w:val="multilevel"/>
    <w:tmpl w:val="0E486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2"/>
  </w:num>
  <w:num w:numId="5">
    <w:abstractNumId w:val="18"/>
  </w:num>
  <w:num w:numId="6">
    <w:abstractNumId w:val="3"/>
  </w:num>
  <w:num w:numId="7">
    <w:abstractNumId w:val="17"/>
  </w:num>
  <w:num w:numId="8">
    <w:abstractNumId w:val="1"/>
  </w:num>
  <w:num w:numId="9">
    <w:abstractNumId w:val="14"/>
  </w:num>
  <w:num w:numId="10">
    <w:abstractNumId w:val="10"/>
  </w:num>
  <w:num w:numId="11">
    <w:abstractNumId w:val="20"/>
  </w:num>
  <w:num w:numId="12">
    <w:abstractNumId w:val="11"/>
  </w:num>
  <w:num w:numId="13">
    <w:abstractNumId w:val="5"/>
  </w:num>
  <w:num w:numId="14">
    <w:abstractNumId w:val="19"/>
  </w:num>
  <w:num w:numId="15">
    <w:abstractNumId w:val="12"/>
  </w:num>
  <w:num w:numId="16">
    <w:abstractNumId w:val="21"/>
  </w:num>
  <w:num w:numId="17">
    <w:abstractNumId w:val="6"/>
  </w:num>
  <w:num w:numId="18">
    <w:abstractNumId w:val="8"/>
  </w:num>
  <w:num w:numId="19">
    <w:abstractNumId w:val="4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3F"/>
    <w:rsid w:val="000730DE"/>
    <w:rsid w:val="000E081F"/>
    <w:rsid w:val="001032C1"/>
    <w:rsid w:val="00112E54"/>
    <w:rsid w:val="0012250D"/>
    <w:rsid w:val="00122EE6"/>
    <w:rsid w:val="00141F50"/>
    <w:rsid w:val="0016351A"/>
    <w:rsid w:val="00174210"/>
    <w:rsid w:val="00174ADF"/>
    <w:rsid w:val="00191E8B"/>
    <w:rsid w:val="0019481B"/>
    <w:rsid w:val="001C5A60"/>
    <w:rsid w:val="001E019F"/>
    <w:rsid w:val="0021298A"/>
    <w:rsid w:val="002178C4"/>
    <w:rsid w:val="00224EC4"/>
    <w:rsid w:val="00281D61"/>
    <w:rsid w:val="002A2B9A"/>
    <w:rsid w:val="002A2C8D"/>
    <w:rsid w:val="002A4D5B"/>
    <w:rsid w:val="002B0C1B"/>
    <w:rsid w:val="002B1D09"/>
    <w:rsid w:val="002B6001"/>
    <w:rsid w:val="002D52B0"/>
    <w:rsid w:val="002E0F62"/>
    <w:rsid w:val="00300692"/>
    <w:rsid w:val="003046B8"/>
    <w:rsid w:val="00322F4C"/>
    <w:rsid w:val="00350C81"/>
    <w:rsid w:val="00360BD6"/>
    <w:rsid w:val="003B2C04"/>
    <w:rsid w:val="003C173B"/>
    <w:rsid w:val="003C3390"/>
    <w:rsid w:val="003C4497"/>
    <w:rsid w:val="003E4FC4"/>
    <w:rsid w:val="004061EB"/>
    <w:rsid w:val="00427128"/>
    <w:rsid w:val="00444876"/>
    <w:rsid w:val="004668E1"/>
    <w:rsid w:val="004A4B1A"/>
    <w:rsid w:val="004A6EDF"/>
    <w:rsid w:val="004C6C46"/>
    <w:rsid w:val="004D1895"/>
    <w:rsid w:val="004D5767"/>
    <w:rsid w:val="004E2E7A"/>
    <w:rsid w:val="004E7497"/>
    <w:rsid w:val="004F591C"/>
    <w:rsid w:val="004F60CC"/>
    <w:rsid w:val="00507E19"/>
    <w:rsid w:val="005175F4"/>
    <w:rsid w:val="0052160F"/>
    <w:rsid w:val="00526BDE"/>
    <w:rsid w:val="00542306"/>
    <w:rsid w:val="00546A4C"/>
    <w:rsid w:val="0055574D"/>
    <w:rsid w:val="00557E42"/>
    <w:rsid w:val="00577D9D"/>
    <w:rsid w:val="005A11D4"/>
    <w:rsid w:val="005E5C5A"/>
    <w:rsid w:val="005F1A52"/>
    <w:rsid w:val="005F43E9"/>
    <w:rsid w:val="00611509"/>
    <w:rsid w:val="00614C6B"/>
    <w:rsid w:val="00615157"/>
    <w:rsid w:val="00616003"/>
    <w:rsid w:val="00625531"/>
    <w:rsid w:val="00634BAC"/>
    <w:rsid w:val="0064684D"/>
    <w:rsid w:val="00661017"/>
    <w:rsid w:val="00661472"/>
    <w:rsid w:val="00663F8A"/>
    <w:rsid w:val="00684C06"/>
    <w:rsid w:val="006B321B"/>
    <w:rsid w:val="006E52AF"/>
    <w:rsid w:val="006F1AAB"/>
    <w:rsid w:val="006F6174"/>
    <w:rsid w:val="00714228"/>
    <w:rsid w:val="00757484"/>
    <w:rsid w:val="007713D0"/>
    <w:rsid w:val="00772F9A"/>
    <w:rsid w:val="00796266"/>
    <w:rsid w:val="007A00A8"/>
    <w:rsid w:val="007D086E"/>
    <w:rsid w:val="007E3594"/>
    <w:rsid w:val="00800F2C"/>
    <w:rsid w:val="008161EC"/>
    <w:rsid w:val="00825530"/>
    <w:rsid w:val="008346FD"/>
    <w:rsid w:val="0084543C"/>
    <w:rsid w:val="00860874"/>
    <w:rsid w:val="0086138A"/>
    <w:rsid w:val="008B0467"/>
    <w:rsid w:val="008B553E"/>
    <w:rsid w:val="00903674"/>
    <w:rsid w:val="00906104"/>
    <w:rsid w:val="00922439"/>
    <w:rsid w:val="00936105"/>
    <w:rsid w:val="00942E78"/>
    <w:rsid w:val="00945490"/>
    <w:rsid w:val="0095234F"/>
    <w:rsid w:val="00971AC3"/>
    <w:rsid w:val="00973D8C"/>
    <w:rsid w:val="00983E32"/>
    <w:rsid w:val="00987F05"/>
    <w:rsid w:val="009A069D"/>
    <w:rsid w:val="009A402C"/>
    <w:rsid w:val="009F005C"/>
    <w:rsid w:val="00A07E2D"/>
    <w:rsid w:val="00A24DB7"/>
    <w:rsid w:val="00A42A04"/>
    <w:rsid w:val="00A45812"/>
    <w:rsid w:val="00A45BC5"/>
    <w:rsid w:val="00A47189"/>
    <w:rsid w:val="00A529C4"/>
    <w:rsid w:val="00A6697A"/>
    <w:rsid w:val="00A82018"/>
    <w:rsid w:val="00A82260"/>
    <w:rsid w:val="00A86DD6"/>
    <w:rsid w:val="00A87C32"/>
    <w:rsid w:val="00AA6E10"/>
    <w:rsid w:val="00AC7353"/>
    <w:rsid w:val="00AD01A3"/>
    <w:rsid w:val="00AD2BB5"/>
    <w:rsid w:val="00B007AF"/>
    <w:rsid w:val="00B128C5"/>
    <w:rsid w:val="00B31320"/>
    <w:rsid w:val="00B65734"/>
    <w:rsid w:val="00BA3FDD"/>
    <w:rsid w:val="00BB220E"/>
    <w:rsid w:val="00BB275C"/>
    <w:rsid w:val="00BC289F"/>
    <w:rsid w:val="00BC2E7F"/>
    <w:rsid w:val="00C178F6"/>
    <w:rsid w:val="00C80C09"/>
    <w:rsid w:val="00CC48C1"/>
    <w:rsid w:val="00CD4547"/>
    <w:rsid w:val="00CD6B25"/>
    <w:rsid w:val="00CE2432"/>
    <w:rsid w:val="00CE6DEE"/>
    <w:rsid w:val="00D0415A"/>
    <w:rsid w:val="00D04B96"/>
    <w:rsid w:val="00D30996"/>
    <w:rsid w:val="00D4324B"/>
    <w:rsid w:val="00D5235C"/>
    <w:rsid w:val="00D67A0A"/>
    <w:rsid w:val="00D7596E"/>
    <w:rsid w:val="00D97A19"/>
    <w:rsid w:val="00DC1DDB"/>
    <w:rsid w:val="00DD7A3B"/>
    <w:rsid w:val="00DE03A3"/>
    <w:rsid w:val="00DE49D2"/>
    <w:rsid w:val="00DF1DA7"/>
    <w:rsid w:val="00E04400"/>
    <w:rsid w:val="00E04905"/>
    <w:rsid w:val="00E05FB7"/>
    <w:rsid w:val="00E1779C"/>
    <w:rsid w:val="00E2134A"/>
    <w:rsid w:val="00E277DD"/>
    <w:rsid w:val="00E319EE"/>
    <w:rsid w:val="00E43DA5"/>
    <w:rsid w:val="00E609E0"/>
    <w:rsid w:val="00E618A4"/>
    <w:rsid w:val="00E6315E"/>
    <w:rsid w:val="00E6350D"/>
    <w:rsid w:val="00EC6402"/>
    <w:rsid w:val="00ED082C"/>
    <w:rsid w:val="00ED0F8A"/>
    <w:rsid w:val="00EF0157"/>
    <w:rsid w:val="00EF1E28"/>
    <w:rsid w:val="00F0440E"/>
    <w:rsid w:val="00F13AD1"/>
    <w:rsid w:val="00F241A1"/>
    <w:rsid w:val="00F300B1"/>
    <w:rsid w:val="00F313C4"/>
    <w:rsid w:val="00F40439"/>
    <w:rsid w:val="00F4491D"/>
    <w:rsid w:val="00F501E8"/>
    <w:rsid w:val="00F85AFE"/>
    <w:rsid w:val="00F97C05"/>
    <w:rsid w:val="00FB743F"/>
    <w:rsid w:val="00FF1000"/>
    <w:rsid w:val="00FF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0CEF"/>
  </w:style>
  <w:style w:type="character" w:customStyle="1" w:styleId="StopkaZnak">
    <w:name w:val="Stopka Znak"/>
    <w:basedOn w:val="Domylnaczcionkaakapitu"/>
    <w:link w:val="Stopka"/>
    <w:uiPriority w:val="99"/>
    <w:qFormat/>
    <w:rsid w:val="00890C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0CE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620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620C6"/>
    <w:rPr>
      <w:vertAlign w:val="superscript"/>
    </w:rPr>
  </w:style>
  <w:style w:type="character" w:customStyle="1" w:styleId="ListLabel1">
    <w:name w:val="ListLabel 1"/>
    <w:qFormat/>
    <w:rPr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sz w:val="24"/>
    </w:rPr>
  </w:style>
  <w:style w:type="character" w:customStyle="1" w:styleId="ListLabel9">
    <w:name w:val="ListLabel 9"/>
    <w:qFormat/>
    <w:rPr>
      <w:b w:val="0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 w:val="0"/>
      <w:sz w:val="24"/>
    </w:rPr>
  </w:style>
  <w:style w:type="character" w:customStyle="1" w:styleId="ListLabel23">
    <w:name w:val="ListLabel 23"/>
    <w:qFormat/>
    <w:rPr>
      <w:rFonts w:ascii="Times New Roman" w:hAnsi="Times New Roman" w:cs="Wingdings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/>
      <w:b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 w:val="0"/>
      <w:sz w:val="24"/>
    </w:rPr>
  </w:style>
  <w:style w:type="character" w:customStyle="1" w:styleId="ListLabel34">
    <w:name w:val="ListLabel 34"/>
    <w:qFormat/>
    <w:rPr>
      <w:rFonts w:ascii="Times New Roman" w:hAnsi="Times New Roman" w:cs="Wingdings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Wingdings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0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A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620C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C4B9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F1AAB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1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1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1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0CEF"/>
  </w:style>
  <w:style w:type="character" w:customStyle="1" w:styleId="StopkaZnak">
    <w:name w:val="Stopka Znak"/>
    <w:basedOn w:val="Domylnaczcionkaakapitu"/>
    <w:link w:val="Stopka"/>
    <w:uiPriority w:val="99"/>
    <w:qFormat/>
    <w:rsid w:val="00890C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0CE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620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620C6"/>
    <w:rPr>
      <w:vertAlign w:val="superscript"/>
    </w:rPr>
  </w:style>
  <w:style w:type="character" w:customStyle="1" w:styleId="ListLabel1">
    <w:name w:val="ListLabel 1"/>
    <w:qFormat/>
    <w:rPr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sz w:val="24"/>
    </w:rPr>
  </w:style>
  <w:style w:type="character" w:customStyle="1" w:styleId="ListLabel9">
    <w:name w:val="ListLabel 9"/>
    <w:qFormat/>
    <w:rPr>
      <w:b w:val="0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 w:val="0"/>
      <w:sz w:val="24"/>
    </w:rPr>
  </w:style>
  <w:style w:type="character" w:customStyle="1" w:styleId="ListLabel23">
    <w:name w:val="ListLabel 23"/>
    <w:qFormat/>
    <w:rPr>
      <w:rFonts w:ascii="Times New Roman" w:hAnsi="Times New Roman" w:cs="Wingdings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/>
      <w:b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 w:val="0"/>
      <w:sz w:val="24"/>
    </w:rPr>
  </w:style>
  <w:style w:type="character" w:customStyle="1" w:styleId="ListLabel34">
    <w:name w:val="ListLabel 34"/>
    <w:qFormat/>
    <w:rPr>
      <w:rFonts w:ascii="Times New Roman" w:hAnsi="Times New Roman" w:cs="Wingdings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Wingdings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0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A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620C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C4B9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F1AAB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1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1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1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A98B-2D51-48F6-A7CF-CA484FA4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Pracownik</cp:lastModifiedBy>
  <cp:revision>4</cp:revision>
  <cp:lastPrinted>2022-06-07T10:03:00Z</cp:lastPrinted>
  <dcterms:created xsi:type="dcterms:W3CDTF">2022-03-10T12:36:00Z</dcterms:created>
  <dcterms:modified xsi:type="dcterms:W3CDTF">2022-06-07T10:43:00Z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